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E4" w:rsidRPr="00E05FE4" w:rsidRDefault="00E05FE4" w:rsidP="00E05FE4">
      <w:pPr>
        <w:pStyle w:val="a5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br/>
        <w:t>приказом Министра образования и</w:t>
      </w:r>
    </w:p>
    <w:p w:rsidR="00E05FE4" w:rsidRPr="00E05FE4" w:rsidRDefault="00E05FE4" w:rsidP="00E05FE4">
      <w:pPr>
        <w:pStyle w:val="a5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t>науки Республики Казахстан</w:t>
      </w:r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E05FE4" w:rsidRPr="00E05FE4" w:rsidRDefault="00E05FE4" w:rsidP="00E05FE4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br/>
        <w:t>Стандарт государственной услуги</w:t>
      </w:r>
      <w:r w:rsidRPr="00E05FE4">
        <w:rPr>
          <w:rFonts w:ascii="Times New Roman" w:eastAsia="Times New Roman" w:hAnsi="Times New Roman" w:cs="Times New Roman"/>
          <w:b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 (далее - государственная услуга).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3. Государственная услуга оказывается управлениями образования городов Астаны и Алматы, городскими и районными отделами образования (далее - услугодатель).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веб-портал «электронного правительства» www.egov.kz (далее - портал).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документов в ЦОН, а также обращения на портал - не позднее пяти рабочих дней;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документов услугополучателем - не более 15 минут;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услугополучателя - не более 15 минут.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Результат оказания государственной услуги - справки в единый накопительный пенсионный фонд и (или) добровольный накопительный пенсионный фонд, банки, органы внутренних дел для оформления наследства несовершеннолетним детям; справки в органы внутренних дел для распоряжения имуществом несовершеннолетних детей; справки в банки для распоряжения имуществом несовершеннолетних детей согласно приложениям 1, 2, 3 настоящего стандарта государственной услуги.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электронная. В случае обращения услугополучателя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услугодателя.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услугополучателю в «личный кабинет» в форме электронного документа, подписанного электронной цифровой подписью (далее - ЭЦП) уполномоченного лица услугодателя.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ЦОНа: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желании услугополучателя возможно «бронирование» электронной очереди посредством портала;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Перечень документов, необходимых для оказания государственной услуги при обращении услугополучателя: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для получения справок в единый накопительный пенсионный фонд и (или) добровольный накопительный пенсионный фонд, банки, органы внутренних дел для оформления наследства несовершеннолетним детям: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услугополучателя согласно приложениям 4, 5 и 6 к настоящему стандарту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смерти наследодателя;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3) свидетельство о праве на наследство по закону (от нотариуса);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свидетельство о рождении ребенка (в случае рождения ребенка до 13 августа 2007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свидетельство о заключении или расторжении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справка по форме № 4 с территориального органа юстиции (в случае рождения ребенка вне брака до 2008 года).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Сведения документов, удостоверяющих личность услугополучателя, свидетельства о рождении ребенка (в случае рождения ребенка после 13 августа 2007 года), справки по форме № 4 с территориального органа юстиции (в случае рождения ребенка вне брака до 2008 года), свидетельства о заключении или расторжении брака (в случае заключения или расторжения брака после 2008 года), о регистрации имущества работник ЦОНа получает из соответствующих государственных информационных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систем в форме электронных документов, удостоверенных ЭЦП уполномоченных лиц государственных органов.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Услугодатель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выдает услугополучателю расписку о приеме соответствующих документов с указанием: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услугодателя, 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принявшего заявление;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6) фамилии, имени, а также отчества (при наличии) услугополучателя и его контактных телефонов;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запрос в форме электронного документа, подписанный ЭЦП услугополучателя;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свидетельства о смерти наследодателя;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свидетельства о праве на наследство по закону (от нотариуса);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свидетельства о рождении ребенка (в случае рождения ребенка до 13 августа 2007 года);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заключении или расторжении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справки по форме № 4 с территориального органа юстиции (в случае рождения ребенка вне брака до 2008 года).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При обращении через портал сведения о документах, удостоверяющих личность услугополучателя, свидетельства о рождении ребенка (в случае рождения ребенка после 13 августа 2007 года), справки по форме № 4 с территориального органа юстиции (в случае рождения ребенка вне брака до 2008 года), свидетельства о заключении или расторжении брака (в случае заключения или расторжения брака после 2008 года), о регистрации имущества услугодатель получает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получения государственной услуги через портал услугополучателю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д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ля получения справок в органы внутренних дел для распоряжения имуществом несовершеннолетних детей: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услугополучателя согласно приложениям 4, 5 и 6 к настоящему стандарту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согласие ребенка (детей), являющегося собственником транспортного средства, на совершение сделок по отчуждению транспортного средства, заверенное администрацией организации образования, где ребенок (дети) обучается (при достижении ребенком 10-летнего возраста);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доверенность от имени отсутствующего супруг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сделки, либо свидетельство о смерти;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свидетельство о рождении ребенка (в случае рождения до 13 августа 2007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свидетельство о заключении или расторжении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справка по форме № 4 с территориального органа юстиции (в случае рождения ребенка вне брака до 2008 года).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работник ЦОНа получает из соответствующих государственных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информационных систем в форме электронных документов, удостоверенных ЭЦП уполномоченных лиц государственных органов.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Услугодатель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выдает услугополучателю расписку о приеме соответствующих документов с указанием: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фамилии, имени, а также отчества (при наличии) работника услугодателя, принявшего заявление;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6) фамилии, имени, а также отчества (при наличии) услугополучателя и его контактных телефонов;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запрос в форме электронного документа, подписанный ЭЦП услугополучателя;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согласия ребенка (детей), являющегося собственником транспортного средства, на совершение сделок по отчуждению транспортного средства, заверенного администрацией организации образования, где ребенок (дети) обучается (при достижении ребенком 10-летнего возраста);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доверенности от имени отсутствующего супруг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сделки, либо свидетельство о смерти;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рождении ребенка (в случае рождения до 13 августа 2007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заключении или расторжения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справки по форме № 4 с территориального органа юстиции (в случае рождения ребенка вне брака до 2008 года).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При обращении через портал сведения о документах,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услугодатель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получения государственной услуги через портал услугополучателю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д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ля получения справок в банки для распоряжения имуществом несовершеннолетних детей: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по форме согласно приложениям 4, 5 и 6 к настоящему стандарту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согласие ребенка (детей), являющегося собственником банковского имущества, на 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совершение сделок по отчуждению банковского имущества, заверенное администрацией организации образования, где ребенок (дети) обучается (при достижении ребенком 10-летнего возраста);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доверенность от имени отсутствующего супруг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документ, подтверждающий наличие банковского вклада;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свидетельство о заключении или расторжении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свидетельство о рождении ребенка (в случае рождения до 13 августа 2007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справка по форме № 4 с территориального органа юстиции (в случае рождения ребенка вне брака до 2008 года).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 работник ЦОНа получает из соответствующих государственных информационных систем в форме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электронных документов, удостоверенных ЭЦП уполномоченных лиц государственных органов.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Услугодатель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выдает услугополучателю расписку о приеме соответствующих документов с указанием: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фамилии, имени, а также отчества (при наличии) работника услугодателя, принявшего заявление;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6) фамилии, имени, а также отчества (при наличии) услугополучателя и его контактных телефонов;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запрос в форме электронного документа, подписанный ЭЦП услугополучателя;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согласия ребенка (детей), являющегося собственником банковского имущества, на совершение сделок по отчуждению банковского имущества, заверенного администрацией организации образования, где ребенок (дети) обучается (при достижении ребенком 10-летнего возраста);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доверенности от имени отсутствующего супруг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документа, подтверждающего наличие банковского вклада;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заключении или расторжении брака (в случае заключения или расторжения брака до 2008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рождении ребенка (в случае рождения до 13 августа 2007 года);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справки по форме № 4 с территориального органа юстиции (в случае рождения ребенка вне брака до 2008 года).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При обращении на портал сведения о документах, удостоверяющих личность услугополучателя, свидетельства о рождении ребенка (в случае рождения ребенка 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услугодатель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получения государственной услуги через портал услугополучателю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10. В случае предоставления услугополучателем неполного пакета документов согласно пункту 9 настоящего стандарта государственной услуги услугодатель, работник ЦОНа отказывает в приеме заявления и выдает расписку об отказе в приеме документов.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11.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либо руководителя соответствующего местного исполнительного органа областей, города республиканского значения, столицы (далее - акимат) по адресам, указанным в пункте 13 настоящего стандарта государственной услуги.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письменной форме по почте либо нарочно через канцелярию услугодателя или акимата.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услугодателя или акимата для определения ответственного исполнителя и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некорректного обслуживания работником ЦОНа жалоба подается на имя руководителя ЦОНа по адресам и телефонам, указанным в пункте 13 настоящего стандарта государственной услуги.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ЦОНа,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ЦОНа для определения ответственного исполнителя и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услугодателя и (или) его должностных лиц, ЦОНа и (или) их работников можно получить по телефону единого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услугодателя, акимата или ЦОНа,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 или ЦОНа.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услугополучатель может обратиться с жалобой в уполномоченный орган по оценке и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услугополучателя, поступившая в адрес уполномоченного органа по оценке и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12.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на интернет-ресурсе Министерства www.edu.gov.kz;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на интернет-ресурсе ЦОНа www.con.gov.kz;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на портале www.e.gov.kz.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Услугополучатель имеет возможность получения государственной услуги в электронной форме через портал при условии наличия ЭЦП.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услугодателя, а также единого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услугодателя по вопросам оказания государственной услуги размещены на интернет-ресурсе Министерства www.edu.gov.kz, номер Единого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накопительного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пенсионного фонда 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Районный (городской) отдел образования разрешает ________________________ (Ф.И.О. заявителя), «___» _______ ____года рождения, удостоверение личности № ___________ от ________года, выдано ___________, законном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ым) представителю(ям) (родителям (родителю), опекуну или попечителю, патронатному воспитателю и другим заменяющим их лицам) несовершеннолетнего _______________ (Ф.И.О. ребенка, года рождения) получить наследуемые пенсионные накопления в ____________ (наименование накопительного пенсионного фонда) с причитающимся инвестиционным доходом, пеней и иными поступлениями в соответствии с законодательством, согласно свидетельству о праве на наследство по закону/завещанию от ______________ года, выданного нотариусом (государственная лицензия № __________ от _________года, выдана _________), в связи со смертью вкладчика (Ф.И.О. наследодателя), _______________(свидетельство о смерти от _______ года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, № ________).</w:t>
      </w:r>
      <w:proofErr w:type="gramEnd"/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Начальник районного (городского)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 подпись (Ф.И.О.)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 действительна в течение 1 (одного) месяца со дня выдачи.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банка 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Районный (городской) отдел образования разрешает (Ф.И.О. заявителя)_____________________________,_______года рождения, (удостоверение личности №___________ от ________года, выдано___________), законном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ым) представителю(ям) (родители (родитель), опекуну(ам) или попечителю, патронатному воспитателю и другим заменяющим их лицам)несовершеннолетнего ребенка (детей) _________________________ _________________________(Ф.И.О. ребенка, года рождения), распорядиться вкладами несовершеннолетнего ребенка (детей)_____________________ (наименование банка), с причитающимися инвестиционным доходом, пеней и иными поступлениями в соответствии с законодательством.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Начальник районного (городского)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 подпись (Ф.И.О.)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 действительна в течение 1 (одного) месяца со дня выдачи.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услугодателя)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Районный (городской) отдел образования, действующий в интересах несовершеннолетнего (-ей, 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-и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х) 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______________________________________________________________________________________________________________________________________________________________________________________________________разрешает на 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транспортного средства ________________________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Начальник районного (городского)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____________ (Ф.И.О.) (подпись)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действительна в течение 1 (одного) месяца со дня выдачи.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4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Вашего разрешения снять пенсионные накопления в накопительном пенсионном фонде _______________ (название фонда указывается согласно записи в свидетельстве о праве на наследство) за несовершеннолетних детей (Ф.И.О.) _____________ в связи со смертью вкладчика (Ф.И.О) ______________ свидетельство о смерти от __________ года (дата выдачи свидетельства) № 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заявител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я(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ей)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5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Районный (городской) отдел образования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(Ф.И.О. заявителя)________________ 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проживания, телефон: 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Вашего разрешения на распоряжение (уступка прав и обязательств, расторжение договоров) вкладами в банке ___________________ (название банка) несовершеннолетних детей: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 (указать Ф.И.О. детей, год рождения, № свидетельства о рождении, дети старше 10 лет расписываются, пишут слово - «согласны»)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Сведения об отце (Ф.И.О., № удостоверения личности, кем и когда выдано)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 матери (Ф.И.О., № удостоверения личности, кем и когда выдано)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обоих родителей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6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(Ф.И.О. заявителя)________________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проживания, телефон: 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Вашего разрешения на осуществление сделки в отношении транспортного средства, принадлежащего на праве собственности несовершеннолетнем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им) ребенку (детям):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заявител</w:t>
      </w:r>
      <w:proofErr w:type="gramStart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я(</w:t>
      </w:r>
      <w:proofErr w:type="gramEnd"/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ей)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05FE4" w:rsidRPr="00E05FE4" w:rsidRDefault="00E05FE4" w:rsidP="00E05F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7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E05FE4" w:rsidRPr="00E05FE4" w:rsidRDefault="00E05FE4" w:rsidP="00E05F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организации услугополучателя)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(адрес услугополучателя)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управления образования 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Настоящая расписка составлена в 2 экз., по одному для каждой стороны.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Исп. Ф.И.О._____________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t>Получил Ф.И.О. / подпись услугополучателя</w:t>
      </w: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E05FE4" w:rsidRPr="00E05FE4" w:rsidRDefault="00E05FE4" w:rsidP="00E05F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E05FE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E05FE4" w:rsidRPr="00E05FE4" w:rsidRDefault="00E05FE4" w:rsidP="00BA5CE3">
      <w:pPr>
        <w:rPr>
          <w:rFonts w:ascii="Times New Roman" w:hAnsi="Times New Roman" w:cs="Times New Roman"/>
          <w:sz w:val="24"/>
          <w:szCs w:val="24"/>
        </w:rPr>
      </w:pPr>
    </w:p>
    <w:sectPr w:rsidR="00E05FE4" w:rsidRPr="00E05FE4" w:rsidSect="00963E1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867AD1"/>
    <w:rsid w:val="0016722A"/>
    <w:rsid w:val="00346ABF"/>
    <w:rsid w:val="004C7AE6"/>
    <w:rsid w:val="005B0258"/>
    <w:rsid w:val="00867AD1"/>
    <w:rsid w:val="009C15BB"/>
    <w:rsid w:val="00B5065B"/>
    <w:rsid w:val="00BA5CE3"/>
    <w:rsid w:val="00DB3B55"/>
    <w:rsid w:val="00E05FE4"/>
    <w:rsid w:val="00F20B09"/>
    <w:rsid w:val="00FC5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0"/>
  </w:style>
  <w:style w:type="paragraph" w:styleId="3">
    <w:name w:val="heading 3"/>
    <w:basedOn w:val="a"/>
    <w:link w:val="30"/>
    <w:uiPriority w:val="9"/>
    <w:qFormat/>
    <w:rsid w:val="00867A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7A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67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67A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67AD1"/>
  </w:style>
  <w:style w:type="paragraph" w:styleId="a5">
    <w:name w:val="No Spacing"/>
    <w:uiPriority w:val="1"/>
    <w:qFormat/>
    <w:rsid w:val="00E05F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4144</Words>
  <Characters>23621</Characters>
  <Application>Microsoft Office Word</Application>
  <DocSecurity>0</DocSecurity>
  <Lines>196</Lines>
  <Paragraphs>55</Paragraphs>
  <ScaleCrop>false</ScaleCrop>
  <Company>Reanimator Extreme Edition</Company>
  <LinksUpToDate>false</LinksUpToDate>
  <CharactersWithSpaces>27710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Айдос</cp:lastModifiedBy>
  <cp:revision>9</cp:revision>
  <dcterms:created xsi:type="dcterms:W3CDTF">2016-07-11T06:16:00Z</dcterms:created>
  <dcterms:modified xsi:type="dcterms:W3CDTF">2017-03-28T11:09:00Z</dcterms:modified>
</cp:coreProperties>
</file>