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D4B" w:rsidRPr="00297D4B" w:rsidRDefault="00297D4B" w:rsidP="00297D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                                                     Қазақстан </w:t>
      </w:r>
      <w:proofErr w:type="spell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Республикасы</w:t>
      </w:r>
      <w:proofErr w:type="spellEnd"/>
      <w:proofErr w:type="gram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 </w:t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                                                            </w:t>
      </w:r>
      <w:proofErr w:type="spell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</w:t>
      </w:r>
      <w:proofErr w:type="gramEnd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ілім</w:t>
      </w:r>
      <w:proofErr w:type="spellEnd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және ғылым министрінің</w:t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                                                    2015 жылғы 7 сәуірдегі </w:t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                                               № 170 бұйрығымен </w:t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                                   </w:t>
      </w:r>
      <w:proofErr w:type="spell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бекітілген</w:t>
      </w:r>
      <w:proofErr w:type="spellEnd"/>
    </w:p>
    <w:p w:rsidR="00297D4B" w:rsidRPr="00297D4B" w:rsidRDefault="00297D4B" w:rsidP="00297D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«Орта </w:t>
      </w:r>
      <w:proofErr w:type="spell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беретін</w:t>
      </w:r>
      <w:proofErr w:type="spellEnd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үздік ұйым» </w:t>
      </w:r>
      <w:proofErr w:type="spell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грантын</w:t>
      </w:r>
      <w:proofErr w:type="spellEnd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тағайындау </w:t>
      </w:r>
      <w:proofErr w:type="spell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конкурсына</w:t>
      </w:r>
      <w:proofErr w:type="spellEnd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қатысу үшін құжаттарды қабылдау» </w:t>
      </w:r>
      <w:proofErr w:type="spell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gram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</w:t>
      </w:r>
      <w:proofErr w:type="gramEnd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өрсетілетін қызмет стандарты</w:t>
      </w:r>
    </w:p>
    <w:p w:rsidR="00297D4B" w:rsidRPr="00297D4B" w:rsidRDefault="00297D4B" w:rsidP="00594A97">
      <w:pPr>
        <w:tabs>
          <w:tab w:val="left" w:pos="266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1. </w:t>
      </w:r>
      <w:proofErr w:type="spell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ережелер</w:t>
      </w:r>
      <w:proofErr w:type="spellEnd"/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ab/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1. «Орта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үздік ұйым»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грантын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тағайындау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конкурсына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қатысу үшін құжаттарды қабылдау»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қызметі (бұдан әрі -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қызмет).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ғылым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министрлігі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әрі -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) әзірледі.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аудандық, қалалық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бөлімдері, облыстық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басқармалары (бұдан ә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) көрсетеді.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Өтінішті қабылдау және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нәтижесін беру көрсетілетін қызметті берушінің кеңсесі арқылы жүзеге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тәртібі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құжаттар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тапсырылған сәттен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- 30 (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отыз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) минут;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құжаттар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күту уақытының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барынша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ұзақтығы - 15 (он бес) минут;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қызмет көрсету уақытының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барынша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ұзақтығы - 15 (он бес) минут.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: қағаз тү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інде.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 көрсетілетін қызметті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шт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қабылдау нөмірін, күні мен уақытын көрсете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барлық құжаттарды алғаны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береді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нәтижесінің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: қағаз түрінде.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заңды тұлғаларға (бұдан ә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Көрсетілетін қызметті берушінің жұмыс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Қазақстан Республикасының еңбек заңнамасына сәйкес, көрсетілетін қызметті берушінің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жұмыс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күндерін қоспағанда, дүйсенбі - жұма аралығында.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Өтінішті қабылдау және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қызметтің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нәтижесін беру сағат 13.00-ден 14.30-ға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сағат 09.00-ден 17.30-ға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жүргізіледі.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алдын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жазылусыз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жеделдетілген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көрсетусіз,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кезек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күту тәртібімен көрсетіледі.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9.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Көрсетілетін қызметті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(не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сенiмхат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өкiлi) жүгінген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үшін қажетті құжаттар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тізбесі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конкурсқа қатысу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 (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еркін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осы стандарттың қосымшасында көрсетілген конкурсқа қатысу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критерийлеріне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сәйкестігін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материалдарды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ұсыну.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барлық қажетті құжаттарды тапсырған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өтіні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шт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ің көшірмесінде құжаттар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қабылдаудың күні мен 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уақыты көрсетіле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көрсетілетін қызметті берушінің кеңсесінде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өтініштің қағаз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жеткізгіште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қабылданғанын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республикалық маңызы бар қаланың және астананың, ауданның (облыстық маңызы бар қаланың)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 көрсетілетін қызметті берушінің және (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, әрекетіне (әрекетсіздігіне) шағымдану тәртібі</w:t>
      </w:r>
      <w:proofErr w:type="gramEnd"/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10. Көрсетілетін қызметті берушінің және (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мәселелері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әрекетіне (әрекетсіздігіне) шағымдану: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 осы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стандартының 12-тармағында көрсетілген республикалық маңызы бар қаланың және астананың, ауданның (облыстық маңызы бар қаланың)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 (бұдан ә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ЖАО) және көрсетілетін қызметті берушінің басшысының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арқылы не көрсетілетін қызметті берушінің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ЖАО-ның кеңселері арқылы қолма-қол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Шағымның көрсетілетін қызметті берушінің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ЖАО-ның кеңсесінде шағымды қабылдаған адамның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аты-жөні,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шағымға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тіркелуі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(мөртаңба,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іс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нөмірі мен күні) шағымның қабылданғанын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Шағымда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заңды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реквизиттері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пошталық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адресі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 және көрсетілетін қызметті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 қою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керек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берушінің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тиі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ЖАО-ның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келіп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оның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бес жұмыс күні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қаралуға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Шағымды қарау нәтижелері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дәлелді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арқылы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көрсетілетін қызметті берушінің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тиі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ЖАО-ның кеңсесінде қолма-қол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Көрсетілген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мемлекеттiк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қызметтер көрсету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жөнiндегi уәкiлеттi органға шағыммен жү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г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іне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Мемлекеттiк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қызметтер көрсету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жөнiндегi уәкiлеттi органның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 бес жұмыс күні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қарауға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Көрсетілген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жағдайларда, көрсетілетін қызметті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заңнамасында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тәртіппен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сот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қа жүгінуге құқылы.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5.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ерекшеліктері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ескеріле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қойылатын өзге де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талаптар</w:t>
      </w:r>
      <w:proofErr w:type="spellEnd"/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орындарының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мекенжайлары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Министрліктің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өрсетілетін қызмет» бөлімінде;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ЖАО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интернет-ресурстарында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Көрсетілетін қызметті алушының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тәртібі мен мәртебесі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қашықтықтан қол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режимінде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 арқылы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мүмкіндігі бар.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14.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орталығы: 8-800-080-7777, 1414.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 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«Орта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үздік ұйым»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грантын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тағайындау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конкурсына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қатысу үшін құжаттарды қабылдау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өрсетілетін қызмет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қосымша 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Конкурсқа қатысу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критерийлері</w:t>
      </w:r>
      <w:proofErr w:type="spellEnd"/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Оқытудың ақпаратты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қ-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коммуникациялық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технологияларын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енгізу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(қазіргі заманғы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технологияларын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тиімді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қолдану, 1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компьютерге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шаққанда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келетін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оқушы саны,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Интернетке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қосылу, жаңа модификациядағы пәндік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кабинеттермен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қамтамасыз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етілу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үлесі);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сапалы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л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беруді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қамтамасыз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ету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«Алтын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аттестатын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алған түлектер үлесі,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үздік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аттестатын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алған оқушылар үлесі, қосымша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берумен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қамтылған оқушылар үлесі);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процесін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кадрлармен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қамтамасыз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ету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(5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жылда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1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рет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педагогтардың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біліктілік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арттыру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курсынан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өтуі, ақпараттық коммуникациялық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технологияларды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қолдану және деңгейлік бағдарламалар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біліктілік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арттыру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курсынан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өткен педагогтердің үлесі, жаратылыстану-математикалық бағыттағы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әндерді ағылшын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тілінде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оқытатын педагогтердің үлесі, ағымдағы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жылы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ұйымына жұмыс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істеуге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келген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жас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мамандар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үлесінің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серпіні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жоғары және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інші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санаттағы педагогтардың үлесі, аудандық (қалалық), облыстық, республикалық, халықаралық конференцияларға, семинарларға, форумдарға, көрмелерге, байқауларға, педагогикалық оқуларға қатысушы педагогтердің үлесі,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эксперименттік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зерттеу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қолданбалы жұмыстарға, ғылыми жобаларға, бағдарламаларға, оқу және әдістемелік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басылымдар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сараптама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жасауға қатысуы, авторлық оқу құралдарының, бағдарламаларының, ғылыми әзірлемелерінің, басылымдарының бар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болуы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озық педагогикалық тәжірибе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енгізу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оқушылардың кәсіби бағдарын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диагностикалау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қабілетін қамтамасыз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ету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материалды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қ-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техникалық қамтамасыз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ету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 жарақтандыру және жабдықтау (қаржыландырудың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тиімділігі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нәтижелілігі, қаражатты бөлудің ұтымдылығы және тепе-теңдігі);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алушылардың денсаулығын сақтау үшін жағдай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жасау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оқу-тәрбие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процесіне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қатысушылардың қауіпсіздігін қамтамасыз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ету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еңбегін қорғауға жағдай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жасау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ұйымдарында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алушыларды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спорт секцияларының қызметімен қамту, тұрмыс жағдайы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нашар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отбасынан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шыққан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ыстық дәруменді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тамақпен қамтамасыз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ету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ауруларының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динамикасы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оқыту жағдайының санитариялық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ережелер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нормалар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сәйкестігі,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инспекторы,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психологтар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әлеуметтік педагог лауазымының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штатта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турникеттер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бейнебақылау камераларының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болуы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мектепішілік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жасы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кәмелетке толмағандар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ісі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жөніндегі инспекцияның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есебінде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тұратын оқ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ушылар санының үлесі);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педагогтер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басшылардың кәсі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пт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ік және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өзін-өзі көтеруі үшін жағдай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жасау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ұйымында ақпараттық-әдістемелік кеңістіктің бар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болуы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педагогтерді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ақпараттық-коммуникациялық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технологиямен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қамтамасыз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ету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мұғалімдердің кәсіби қызметіндегі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сапалы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өзгерістерді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зерттеу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мониторингісінің нәтижесі);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инклюзивтік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жағдай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жасау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бекітілген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ауданда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тұратын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бала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санынан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инклюзивтік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берумен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қамтылған,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қажеттілікті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ететін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бала үлесі);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соңғы үш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жыл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ішіндегі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ушыларды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ң оқу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рейтингтік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жоғары көрсеткіштері, орта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ұйымның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миссиясы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 бағдарламаларын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табысты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меңгерген оқушылар үлесінің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серпіні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л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басқару (оқушылар мен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ата-аналар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қажеттілігінің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мониторингісінің нәтижесі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негізінде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басқарушылық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қабылдау,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ұйымының қамқоршылық кеңесі қызметінің нәтижелілігі);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ішкі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сыртқы бағалаудың нәтижелері (оқу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жеті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іктерін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сыртқы бағалау, ұлттық бірыңғай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тестілеу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халықаралық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зерттеулер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рәсімдерінің нәтижесі, оқушылардың функционалдық сауаттылығын, математикалық, жаратылыстану-ғылыми және оқу сауаттылығын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дамыту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қалыптастыру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критерийлері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облыстық,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республикалық және халықаралық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олимпиадалар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оқушылардың ғылыми жарыстарының жүлдегер оқушыларының үлесі);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халықаралық ынтымақтастықты жүзеге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асыру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(халықаралық ұйымдармен жасалған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шарттар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саны, халықаралық жобаларға қатысқан оқушылар мен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педагогтар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үлесі).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Конкурсқа қатысу үшін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материалдар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жоғарыда аталған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критерийлерге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 ұсынылады және олардың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органдар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белгілейді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Қосымша: конкурсқа қатысу үшін құжаттар _____ парақ.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Өтінімнің толтырылған күн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 _____________________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ілім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 басшысының қолы________________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М.О.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97D4B" w:rsidRDefault="00297D4B" w:rsidP="00297D4B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F45193" w:rsidRDefault="00F45193" w:rsidP="00297D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</w:p>
    <w:p w:rsidR="00297D4B" w:rsidRPr="00297D4B" w:rsidRDefault="00297D4B" w:rsidP="00297D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lastRenderedPageBreak/>
        <w:t>Утвержден </w:t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приказам Министра образования </w:t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и науки Республики Казахстан </w:t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от 7 апреля 2015 года № 170</w:t>
      </w:r>
    </w:p>
    <w:p w:rsidR="00297D4B" w:rsidRPr="00297D4B" w:rsidRDefault="00297D4B" w:rsidP="00297D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Стандарт государственной услуги</w:t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«Прием документов для участия в конкурсе на присуждение</w:t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гранта «Лучшая организация среднего образования»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  <w:r w:rsidRPr="00297D4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1. Государственная услуга «Прием документов для участия в конкурсе на присуждение гранта «Лучшая организация среднего образования» (далее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-г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осударственная услуга).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районными, городскими отделами, областными управлениями образования (далее -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заявления и выдача результата оказания государственной услуги осуществляются через канцелярию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4. Сроки оказания государственной услуги: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пакета документов - 30 (тридцать) минут;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максимально допустимое время ожидания для сдачи пакета документов - 15 (пятнадцать) минут;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- 15 (пятнадцать) минут.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услуги: бумажная.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Результатом оказания государственной услуги является расписка о получении всех документов с указанием номера, даты и времени приема заявления.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услуги: бумажная.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Государственная услуга оказывается бесплатно юридическим лицам (далее -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пятницу, за исключением выходных и праздничных дней, согласно трудовому законодательству Республики Казахстан в соответствии с установленным графиком работы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заявления и выдача результата оказания государственной услуги осуществляется с 09.00 до 17.30 часов с перерывом на обед с 13.00 до 14.30 часов.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Государственная услуга оказывается в порядке очереди, без предварительной записи и ускоренного обслуживания.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(либо его представителя по доверенности):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заявка на участие в конкурсе (в произвольной форме);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материалы, подтверждающие соответствие критериям для участия в конкурсе, согласно приложению к настоящим стандартам.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сдаче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всех необходимых документов: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подтверждением принятия заявления на бумажном носителе является отметка на его копии о регистрации в канцелярии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даты и времени приема пакета документов.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3. Порядок обжалования решений, действий (бездействий)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местных исполнительных органов, города республиканского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значения и столицы, района (города областного значения)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оказания государственных услуг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Обжалование решений, действий (бездействий)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на имя руководителя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соответствующего местного исполнительного органа, города республиканского значения и столицы, района (города областного значения) (далее - МИО) по адресам указанным в пункте 12 настоящего стандарта государственной услуги.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письменном виде по почте либо нарочно через канцелярию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соответствующего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МИО.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МИО с указанием фамилии и инициалов лица, принявшего жалобу, срока и места получения ответа на поданную жалобу.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жалобе указываются реквизиты юридического лица, почтовый адрес, контактный телефон и подписывается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Жалоба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соответствующего МИО, подлежит рассмотрению в течение пяти рабочих дней со дня ее регистрации.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Мотивированный ответ о результатах рассмотрения жалобы направляется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посредством почтовой связи либо выдается нарочно в канцелярии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соответствующего МИО.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В случаях несогласия с результатами оказанной государственной услуги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государственной услуги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Адреса мест оказания государственной услуги размещены на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Министерства: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разделе «Государственные услуги»;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МИО.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посредством единого </w:t>
      </w:r>
      <w:proofErr w:type="spellStart"/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14. Единый контакт-центр по вопросам оказания государственных услуг: 8-800-080-7777, 1414.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 Приложение к стандарту государственной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услуги «Прием документов для участия 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конкурсе на присуждение гранта 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«Лучшая организация среднего образования»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Критерии для участия в конкурсе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Внедрение информационно-коммуникационных технологий обучения (эффективное использование современных образовательных технологий, количество учащихся на 1 компьютер, подключение к Интернету, доля обеспеченности предметными кабинетами новой модификации);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обеспечение доступности качественного образования (доля выпускников, получивших аттестат об общем среднем образовании «Алтын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», доля выпускников, получивших аттестат об общем среднем образовании с отличием, доля детей, охваченных дополнительным образованием);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кадровое обеспечение образовательного процесса (прохождение курсов повышения квалификации педагогов один раз в 5 лет, доля педагогов, прошедших курсы повышения квалификации по применению информационно- коммуникационных технологий и по уровневым программам, доля педагогов, преподающих предметы естественно-математического цикла на английском языке, динамика доли молодых специалистов, прибывших для работы в организацию образования в текущем году, доля педагогов с высшей и первой категорией, доля педагогов-участников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районных (городских), областных, республиканских и международных конференций, семинаров, форумов, выставок, смотров, педагогических чтений, участие в экспериментальных, исследовательских, прикладных работах, научных проектах (программах), экспертизе учебных и методических изданий, наличие авторских пособий, программ, научных разработок, публикаций, внедрение передового педагогического опыта, обеспечение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профориентационной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диагностики склонностей учащихся);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материально-техническое обеспечение, оснащение и оборудование организаций образования (эффективность и результативность финансирования, рациональность и пропорциональность распределения средств);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создание условий для сохранения здоровья обучающихся, обеспечение безопасности и создание условий охраны труда участников учебно-воспитательного процесса (охват обучающихся деятельностью спортивных секций в организациях образования, обеспечение бесплатным витаминизированным горячим питанием учащихся из числа малообеспеченных семей, динамика заболеваемости обучающихся, соответствие условий обучения санитарным правилам и нормам, наличие штатных должностей школьных инспекторов, психологов и социальных педагогов, турникетов и камеры видеонаблюдения, доля детей, состоящих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</w:t>
      </w:r>
      <w:proofErr w:type="spell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внутришкольном</w:t>
      </w:r>
      <w:proofErr w:type="spell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учете и в инспекции по делам несовершеннолетних);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создание условий для профессиональной и личностной самореализации педагогов и руководителей (наличие информационно-методического пространства в организации образования, обеспеченность педагогов средствами информационно-коммуникационных технологий, результаты мониторингового исследования качественных изменений в профессиональной деятельности учителей, прошедших повышение квалификации по уровневым программам);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создание условий для получения инклюзивного образования (доля детей с особыми потребностями, охваченных инклюзивным образованием, от общего числа детей, живущих в микрорайоне, закрепленных за организацией образования);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высокие рейтинговые показатели в обучении учащихся за последние три года, особенность миссии организации образования (динамика доли учащихся, успешно освоивших общеобразовательные учебные программы);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управление качеством образования (принятие управленческих решений на основании результатов образовательного мониторинга потребностей учащихся и родителей, результативность деятельности попечительского совета организации образования);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результаты внешней и внутренней оценки качества образования (результаты процедур внешней оценки учебных достижений, единого национального тестирования и 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международных исследований, критерии формирования и развития функциональной, математической, естественнонаучной и читательской грамотности учащихся, доля учащихся, призеров областных, республиканских и международных олимпиад и научных соревнований школьников);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осуществление международного сотрудничества (количество договоров с международными организациями, доля учащихся и педагогов, участвующих в международных проектах).</w:t>
      </w:r>
      <w:proofErr w:type="gramEnd"/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Материалы для участия в конкурсе предоставляются согласно вышеуказанным критериям, и их форма устанавливается местными исполнительными органами.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Приложение: документы для участия в конкурсе на _____ листах.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Дата заполнения заявки _____________________________________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Подпись руководителя организации образования _______________</w:t>
      </w: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297D4B" w:rsidRPr="00297D4B" w:rsidRDefault="00297D4B" w:rsidP="00297D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97D4B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C34DBB" w:rsidRPr="00297D4B" w:rsidRDefault="00C34DBB" w:rsidP="00297D4B">
      <w:pPr>
        <w:rPr>
          <w:rFonts w:ascii="Times New Roman" w:hAnsi="Times New Roman" w:cs="Times New Roman"/>
          <w:sz w:val="24"/>
          <w:szCs w:val="24"/>
        </w:rPr>
      </w:pPr>
    </w:p>
    <w:sectPr w:rsidR="00C34DBB" w:rsidRPr="00297D4B" w:rsidSect="007C0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97D4B"/>
    <w:rsid w:val="00297D4B"/>
    <w:rsid w:val="00594A97"/>
    <w:rsid w:val="007C02C2"/>
    <w:rsid w:val="00C34DBB"/>
    <w:rsid w:val="00F45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97D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4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1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2946</Words>
  <Characters>16797</Characters>
  <Application>Microsoft Office Word</Application>
  <DocSecurity>0</DocSecurity>
  <Lines>139</Lines>
  <Paragraphs>39</Paragraphs>
  <ScaleCrop>false</ScaleCrop>
  <Company>Reanimator Extreme Edition</Company>
  <LinksUpToDate>false</LinksUpToDate>
  <CharactersWithSpaces>19704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2016-07-13T08:07:00Z</dcterms:created>
  <dcterms:modified xsi:type="dcterms:W3CDTF">2016-07-15T06:04:00Z</dcterms:modified>
</cp:coreProperties>
</file>